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7E66" w:rsidRPr="00D97E66" w:rsidRDefault="00D97E66" w:rsidP="00D97E66">
      <w:pPr>
        <w:shd w:val="clear" w:color="auto" w:fill="FFFFFF"/>
        <w:spacing w:before="100" w:beforeAutospacing="1" w:after="100" w:afterAutospacing="1" w:line="240" w:lineRule="auto"/>
        <w:ind w:firstLine="850"/>
        <w:jc w:val="both"/>
        <w:rPr>
          <w:rFonts w:ascii="Calibri" w:eastAsia="Times New Roman" w:hAnsi="Calibri" w:cs="Times New Roman"/>
          <w:b/>
          <w:color w:val="000000"/>
          <w:sz w:val="28"/>
          <w:szCs w:val="28"/>
          <w:lang w:eastAsia="ru-RU"/>
        </w:rPr>
      </w:pPr>
      <w:r w:rsidRPr="00D97E66">
        <w:rPr>
          <w:rFonts w:ascii="Calibri" w:hAnsi="Calibri"/>
          <w:b/>
          <w:color w:val="000000"/>
          <w:sz w:val="28"/>
          <w:szCs w:val="28"/>
          <w:shd w:val="clear" w:color="auto" w:fill="FFFFFF"/>
        </w:rPr>
        <w:t>КРИТИКА ЕВРОПЕЙСКОЙ КУЛЬТУРЫ У РУССКИХ МЫСЛИТЕЛЕЙ</w:t>
      </w:r>
    </w:p>
    <w:p w:rsidR="00D97E66" w:rsidRPr="00D97E66" w:rsidRDefault="00D97E66" w:rsidP="00D97E66">
      <w:pPr>
        <w:shd w:val="clear" w:color="auto" w:fill="FFFFFF"/>
        <w:spacing w:before="100" w:beforeAutospacing="1" w:after="100" w:afterAutospacing="1" w:line="240" w:lineRule="auto"/>
        <w:ind w:firstLine="850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D97E66"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  <w:t xml:space="preserve">Проблема Запада тревожила и привлекала к себе внимание русских людей еще тогда, когда Запад был религиозно единым и не был еще потрясен </w:t>
      </w:r>
      <w:bookmarkStart w:id="0" w:name="_GoBack"/>
      <w:r w:rsidRPr="00D97E66"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  <w:t xml:space="preserve">реформацией. Запад тогда был весь и во всем «латинским» для русского </w:t>
      </w:r>
      <w:bookmarkEnd w:id="0"/>
      <w:r w:rsidRPr="00D97E66"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  <w:t xml:space="preserve">сознания, и эта религиозная характеристика его, не закрывавшая, конечно, национально-политических и культурных особенностей отдельных народов, доминировала все же над ними и почти непереходимой стеной отделяла Русь от Запада. Реформация, разбившая религиозное единство Запада, невольно смягчила в глазах русских людей эту картину и даже как бы приблизила к нам тех, кто вместе с русскими был против «латинян». Религиозная выдержанность и </w:t>
      </w:r>
      <w:proofErr w:type="spellStart"/>
      <w:r w:rsidRPr="00D97E66"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  <w:t>неагрессивность</w:t>
      </w:r>
      <w:proofErr w:type="spellEnd"/>
      <w:r w:rsidRPr="00D97E66"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  <w:t xml:space="preserve"> протестантов уже в XVII веке устраняют крупнейшее затруднение в общении с Западом, и то, что делалось тогда в Москве, уже имевшей у себя «немецкую слободу»,</w:t>
      </w:r>
      <w:r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  <w:t xml:space="preserve"> </w:t>
      </w:r>
      <w:r w:rsidRPr="00D97E66"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  <w:t>было предвестником грядущего обращения к Западу*). В этом отношении необходимо отметить, что отделение старообрядцев проходило не только по линии церковных споров, но и по линии </w:t>
      </w:r>
      <w:r w:rsidRPr="00D97E66">
        <w:rPr>
          <w:rFonts w:ascii="Calibri" w:eastAsia="Times New Roman" w:hAnsi="Calibri" w:cs="Times New Roman"/>
          <w:color w:val="000000"/>
          <w:spacing w:val="40"/>
          <w:sz w:val="28"/>
          <w:szCs w:val="28"/>
          <w:lang w:eastAsia="ru-RU"/>
        </w:rPr>
        <w:t>всей культурной психологии</w:t>
      </w:r>
      <w:r w:rsidRPr="00D97E66"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  <w:t>: в старообрядчество уходила Русь, верная не только религиозному, но и культурному прошлому, не хотевшая никаких новшеств ни в Церкви, ни в жизни. Церковная и культурная неуступчивость не были только зловещим симптомом замыкания в самих себе, но в них с полной уже ясностью выступает и мотив «самобытности», творческий замысел раскрытия и исторического проявления «своего».</w:t>
      </w:r>
    </w:p>
    <w:p w:rsidR="00D97E66" w:rsidRPr="00D97E66" w:rsidRDefault="00D97E66" w:rsidP="00D97E66">
      <w:pPr>
        <w:shd w:val="clear" w:color="auto" w:fill="FFFFFF"/>
        <w:spacing w:before="100" w:beforeAutospacing="1" w:after="100" w:afterAutospacing="1" w:line="240" w:lineRule="auto"/>
        <w:ind w:firstLine="850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D97E66"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  <w:t xml:space="preserve">Судьбы истории все же вели Россию на Запад, и Петр Великий, как это уже стало совершенно бесспорно для историков, лишь завершил и утвердил тот процесс приближения к Западу и общения с ним, который начался еще до него. Как ни суровы и ни грубы были приемы, с помощью которых Петр вводил русских людей в мир западной культуры, но дальнейший исторический процесс показал, что Петр взял верный путь, что развитие России ставило на очередь вопрос о взаимоотношении с Западом, с его культурой, с его жизнью. Можно спорить </w:t>
      </w:r>
      <w:proofErr w:type="gramStart"/>
      <w:r w:rsidRPr="00D97E66"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  <w:t>о том, что бы</w:t>
      </w:r>
      <w:proofErr w:type="gramEnd"/>
      <w:r w:rsidRPr="00D97E66"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  <w:t xml:space="preserve"> случилось, если бы Петр </w:t>
      </w:r>
      <w:r w:rsidRPr="00D97E66">
        <w:rPr>
          <w:rFonts w:ascii="Calibri" w:eastAsia="Times New Roman" w:hAnsi="Calibri" w:cs="Times New Roman"/>
          <w:color w:val="000000"/>
          <w:spacing w:val="40"/>
          <w:sz w:val="28"/>
          <w:szCs w:val="28"/>
          <w:lang w:eastAsia="ru-RU"/>
        </w:rPr>
        <w:t>иначе</w:t>
      </w:r>
      <w:r w:rsidRPr="00D97E66"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  <w:t> осуществил свой замысел, но в свете того, как шло развитие русской культуры в XVIII—XX веках, совершенно ясно, что проблема Запада не случайна для России, что в ее путях встреча эта с Западом была неизбежна и необходима.</w:t>
      </w:r>
    </w:p>
    <w:p w:rsidR="00D97E66" w:rsidRPr="00D97E66" w:rsidRDefault="00D97E66" w:rsidP="00D97E66">
      <w:pPr>
        <w:shd w:val="clear" w:color="auto" w:fill="FFFFFF"/>
        <w:spacing w:before="100" w:beforeAutospacing="1" w:after="100" w:afterAutospacing="1" w:line="240" w:lineRule="auto"/>
        <w:ind w:firstLine="850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D97E66"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  <w:t xml:space="preserve">XVIII век дает нам картину такого увлечения Западом, что с полным правом можно говорить, что русская душа попала в «плен» Западу*). Еще первое поколение молодых людей, отправляемых за границу, оставалось чуждо Западу, но уже второе, вкусив его жизни, почти все не захотело возвращаться на родину: уже тогда, в сущности, могла быть пущена в ход фраза, принадлежащая Иванушке (в «Бригадире» Фонвизина): «Тело мое родилось в России, но дух мой принадлежит короне французской». По мере </w:t>
      </w:r>
      <w:r w:rsidRPr="00D97E66"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  <w:lastRenderedPageBreak/>
        <w:t xml:space="preserve">роста просвещения культ Запада не только не ослабевал, но становился лишь глубже и влиятельнее. Необыкновенно поучительна в этом отношении фигура H. M. Карамзина; погружаясь в его «Письма русского путешественника», вы непосредственно чувствуете, какое очарование имела тогда Европа в глазах русской молодежи, русского общества. Невольно приходит в голову сравнение Карамзина с Герценом, тоже переживавшим в юности глубочайшее увлечение Западом, его идеями, его замыслами. До наших дней сохранилось это увлечение Западом именно у юношества (по верному выражению В. П. Боткина в одном его письме, «для русского человека </w:t>
      </w:r>
      <w:r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  <w:t>все европейское имеет таинствен</w:t>
      </w:r>
      <w:r w:rsidRPr="00D97E66"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  <w:t xml:space="preserve">ное обаяние»), и типы молодежи, не знавшей очарования Запада, были у нас редки. Этот факт, в свое время обобщенный (не без преувеличения) Достоевским в известной его формуле — «у нас, русских, две родины: Россия и Западная Европа», — имеет чрезвычайное значение для понимания нашей культурной психологии; известная неустранимость его не раз раздражала носителей </w:t>
      </w:r>
      <w:proofErr w:type="spellStart"/>
      <w:r w:rsidRPr="00D97E66"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  <w:t>антизападнического</w:t>
      </w:r>
      <w:proofErr w:type="spellEnd"/>
      <w:r w:rsidRPr="00D97E66"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  <w:t xml:space="preserve"> настроения, начиная от славянофилов и кончая фанатическим отталкиванием от Запада в наши дни. Но в XVIII веке эта психология только слагалась, постепенно захватывая и подчиняя себе все более широкие слои русского общества.</w:t>
      </w:r>
    </w:p>
    <w:p w:rsidR="00D97E66" w:rsidRPr="00D97E66" w:rsidRDefault="00D97E66" w:rsidP="00D97E66">
      <w:pPr>
        <w:shd w:val="clear" w:color="auto" w:fill="FFFFFF"/>
        <w:spacing w:before="100" w:beforeAutospacing="1" w:after="100" w:afterAutospacing="1" w:line="240" w:lineRule="auto"/>
        <w:ind w:firstLine="850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D97E66"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  <w:t>Однако в том же XVIII веке заметны начатки и иного отношения к Западу. Уже самое знакомство с Западом расслаивало изначальное отношение к нему: одни народы с его культурой и жизнью привлекали к себе больше других и тем выдвигали почву для оценки более глубокой и тщательной, чем это было вначале. Но помимо этого, сама западная</w:t>
      </w:r>
      <w:r w:rsidRPr="00D97E66"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  <w:br/>
        <w:t xml:space="preserve">культура была так многообразна, что, увлекаясь одними ее сторонами, русские люди неизбежно становились в критическое отношение к другим. Самым ярким и исторически действенным проявлением этого может служить та двойственность, которая осталась и доныне, переменив лишь форму и содержание, но сохранив неизменно свой основной смысл: для одних Запад оказался близок и дорог своим «просвещением», своей внешней культурой, своим движением к свободе. То, что выступило в истории западноевропейской культуры как «дух Просвещения» и что обнимает очень сложную «новую» психологию западноевропейского человечества, куда входит и рационализм и сентиментализм, свободолюбие и культ революции, искание «естественной» и «разумной» религии и религиозное бунтарство, широкий гуманизм и откровенный эгоцентризм, — все это слагалось в законченную систему, отмеченную верой в человека, в прогресс, в возможность перестройки жизни на разумных началах, все это </w:t>
      </w:r>
      <w:proofErr w:type="spellStart"/>
      <w:r w:rsidRPr="00D97E66"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  <w:t>антиисторично</w:t>
      </w:r>
      <w:proofErr w:type="spellEnd"/>
      <w:r w:rsidRPr="00D97E66"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  <w:t xml:space="preserve">, предпочитает эволюции революцию, всегда приковано к земле и обвеяно в то же время творческим оптимизмом... Этот «дух Просвещения» нельзя оторвать от всей технической культуры Запада, и русские люди уже в XVIII веке пленялись именно этой стороной Запада. Кто </w:t>
      </w:r>
      <w:r w:rsidRPr="00D97E66"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  <w:lastRenderedPageBreak/>
        <w:t>был духовно скудным, тот не шел дальше внешней подражательности, но для более глубоких натур за внешним блеском западной жизни открывалась иная, более существенная и более захватывавшая сторона — та самая, о которой так восторженно говорил впоследствии Иван Карамазов («дорогое кладбище...»).</w:t>
      </w:r>
    </w:p>
    <w:p w:rsidR="00D97E66" w:rsidRPr="00D97E66" w:rsidRDefault="00D97E66" w:rsidP="00D97E66">
      <w:pPr>
        <w:shd w:val="clear" w:color="auto" w:fill="FFFFFF"/>
        <w:spacing w:before="100" w:beforeAutospacing="1" w:after="100" w:afterAutospacing="1" w:line="240" w:lineRule="auto"/>
        <w:ind w:firstLine="850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D97E66"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  <w:t>Но и другое услышала русская душа на Западе — отозвалась на его духовные искания, на его внутреннюю, страстную жажду соединить с земным небесное, на его подлинный моральный пафос, чуждавшийся внешнего успеха и тосковавший о чистоте и святости: так родилось русское масонство. В нем впервые, оформилось иное умонастроение; любовь к Западу и тесное смыкание с ним совершенно были чужды увлечению нашей внешней жи</w:t>
      </w:r>
      <w:r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  <w:t>знью Запада и его «освободитель</w:t>
      </w:r>
      <w:r w:rsidRPr="00D97E66"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  <w:t xml:space="preserve">ными» идеями. Шварц, Новиков, И. П. Тургенев, И. В. Лопухин, И. С. </w:t>
      </w:r>
      <w:proofErr w:type="spellStart"/>
      <w:proofErr w:type="gramStart"/>
      <w:r w:rsidRPr="00D97E66"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  <w:t>Гамалея</w:t>
      </w:r>
      <w:proofErr w:type="spellEnd"/>
      <w:r w:rsidRPr="00D97E66"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  <w:t>,—</w:t>
      </w:r>
      <w:proofErr w:type="gramEnd"/>
      <w:r w:rsidRPr="00D97E66"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  <w:t xml:space="preserve"> не буду называть других деятелей XVIII века — рисуют нам иное «западничество», чем это мы имеем в первом случае. Богатая духовная жизнь Запада влекла этих «западников» совсем не «духом Просвещения», с которым они даже боролись, а совсем другой ее стороной; «масонство» было лишь внешней формой, под которой зрело религиозное отношение к жизни и проявлялось духовное творчество. Все это пока лишь оформлялось в XVIII веке и развернулось в полной мере в XIX веке, но и тогда уже обрисовалось два пути на Запад, два отношения к нему. Лишь сравнительно немногие вмещали оба эти умонастроения — и здесь снова приходится помянуть молодого Н. М. Карамзина, с юношеской восторженностью вбиравшего в душу все течения, все стороны Запада.</w:t>
      </w:r>
    </w:p>
    <w:p w:rsidR="0006383B" w:rsidRDefault="0006383B"/>
    <w:sectPr w:rsidR="000638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E9D"/>
    <w:rsid w:val="0006383B"/>
    <w:rsid w:val="000F5E9D"/>
    <w:rsid w:val="00D97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4065C8-D7C9-4AC9-A4FF-B48D3ECB6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97E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4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1051</Words>
  <Characters>5991</Characters>
  <Application>Microsoft Office Word</Application>
  <DocSecurity>0</DocSecurity>
  <Lines>49</Lines>
  <Paragraphs>14</Paragraphs>
  <ScaleCrop>false</ScaleCrop>
  <Company>SPecialiST RePack</Company>
  <LinksUpToDate>false</LinksUpToDate>
  <CharactersWithSpaces>7028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Тимур</dc:creator>
  <cp:keywords/>
  <dc:description/>
  <cp:lastModifiedBy>Тимур</cp:lastModifiedBy>
  <cp:revision>3</cp:revision>
  <dcterms:created xsi:type="dcterms:W3CDTF">2015-12-01T05:24:00Z</dcterms:created>
  <dcterms:modified xsi:type="dcterms:W3CDTF">2015-12-01T05:26:00Z</dcterms:modified>
</cp:coreProperties>
</file>